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B5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赫章县中医医院慢性病管理系统采购需求</w:t>
      </w:r>
    </w:p>
    <w:p w14:paraId="16615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BDA6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一、项目概况</w:t>
      </w:r>
    </w:p>
    <w:p w14:paraId="3D818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满足我院慢性病患者医疗服务工作需要，优化医疗资源配置，提升慢病患者照护质量，实现慢病数据归集、风险预警、随访管理、统计分析、线上健康服务能力，拟采购慢性病管理系统一套。系统需满足国家网络安全、数据安全、个人信息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护等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相关法规要求，实现与院内现有业务系统对接，标准化慢病业务管理流程，保障患者健康数据安全。</w:t>
      </w:r>
    </w:p>
    <w:p w14:paraId="0BEAD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二、总体技术要求</w:t>
      </w:r>
    </w:p>
    <w:p w14:paraId="11842E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兼容性要求：系统支持主流浏览器（Edge、Chrome、Firefox），同时支持微信小程序移动端访问；支持与医院现有 HIS、EMR、LIS 系统接口对接，可同步获取患者基础信息、检验检查、用药诊疗相关数据。</w:t>
      </w:r>
    </w:p>
    <w:p w14:paraId="69FF0A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安全要求：患者健康档案、慢病相关数据加密存储；账号实行一人一号，具备密码复杂度管控，关键操作留存完整操作日志，日志留存不少于 6 个月；支持会话超时自动退出，严格权限分级管理，不同岗位分配对应业务操作权限，保障个人健康数据安全。</w:t>
      </w:r>
    </w:p>
    <w:p w14:paraId="4A0BFB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稳定性要求：系统全年可用率不低于 99.5%，支持 7×24 小时基础业务运行，系统维护需避开临床业务高峰时段。</w:t>
      </w:r>
    </w:p>
    <w:p w14:paraId="400BDF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实施及培训：供应商负责系统部署、安装调试，完成院内医务、临床医护人员操作培训，提供操作手册；系统上线后提供技术运维服务。</w:t>
      </w:r>
    </w:p>
    <w:p w14:paraId="22DB2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三、核心功能需求</w:t>
      </w:r>
    </w:p>
    <w:p w14:paraId="67ED4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（一）患者电子档案管理功能</w:t>
      </w:r>
    </w:p>
    <w:p w14:paraId="155CC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1.建立慢病患者电子档案库，支持患者基本信息、既往病史、过敏史、用药情况、检验检查结果、体征指标录入、存储、动态更新维护。</w:t>
      </w:r>
    </w:p>
    <w:p w14:paraId="7DFF5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2.支持对接院内业务系统自动同步门诊、住院相关诊疗数据，形成完整慢病健康档案，支持档案查询、导出。</w:t>
      </w:r>
    </w:p>
    <w:p w14:paraId="42D62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3.支持档案完整性校验，对缺失关键信息进行提示提醒。</w:t>
      </w:r>
    </w:p>
    <w:p w14:paraId="0584D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（二）风险预警功能</w:t>
      </w:r>
    </w:p>
    <w:p w14:paraId="00373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1.支持配置高血压、糖尿病等常见慢病指标阈值，基于患者临床检验、体征数据开展风险评估。</w:t>
      </w:r>
    </w:p>
    <w:p w14:paraId="17454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2.当患者指标出现异常，系统自动识别风险，向医护人员推送风险预警提示，实现高危患者早发现、早干预。</w:t>
      </w:r>
    </w:p>
    <w:p w14:paraId="7DE29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3.支持风险分级标记，区分一般风险、高危患者，便于临床重点管理。</w:t>
      </w:r>
    </w:p>
    <w:p w14:paraId="7C3CD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（三）随访提醒管理功能</w:t>
      </w:r>
    </w:p>
    <w:p w14:paraId="53DA6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1.可根据病种、患者病情，自动生成标准化随访计划，同时支持医生个性化制定随访方案，配置随访周期、随访内容。</w:t>
      </w:r>
    </w:p>
    <w:p w14:paraId="657B9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2.系统自动生成随访待办任务，支持系统站内消息、短信、小程序推送多种提醒方式，提醒医护人员开展随访，同时可对患者进行随访提醒。</w:t>
      </w:r>
    </w:p>
    <w:p w14:paraId="1C5B5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3.支持门诊随访、电话随访、线上随访等多种随访记录录入，可记录血压、血糖、用药、生活指导等随访信息，逾期随访任务自动预警。</w:t>
      </w:r>
    </w:p>
    <w:p w14:paraId="2E8FF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（四）统计分析功能</w:t>
      </w:r>
    </w:p>
    <w:p w14:paraId="75262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1.对系统内慢病患者数据做多维度统计分析，可按病种、年龄段、时间维度统计随访完成率、指标控制达标率、高危患者占比等。</w:t>
      </w:r>
    </w:p>
    <w:p w14:paraId="72DCA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2.生成可视化统计报表、图表，支持报表导出打印，为临床管理、业务决策提供数据支撑。</w:t>
      </w:r>
    </w:p>
    <w:p w14:paraId="5ED6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（五）线上服务功能</w:t>
      </w:r>
    </w:p>
    <w:p w14:paraId="22C24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1.集成在线咨询、健康科普健康教育、用药指导服务。</w:t>
      </w:r>
    </w:p>
    <w:p w14:paraId="3537A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2.支持患者端小程序查看个人健康档案、接收随访提醒、预约挂号，方便慢病患者获取远程医疗服务，提升就医连续性。</w:t>
      </w:r>
    </w:p>
    <w:p w14:paraId="5C104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四、售后服务要求</w:t>
      </w:r>
    </w:p>
    <w:p w14:paraId="5E169D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 7×24 小时技术支持，一般问题 30 分钟响应，重大故障及时处置。</w:t>
      </w:r>
    </w:p>
    <w:p w14:paraId="2A6D077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质保期内免费版本升级、bug 修复；提供系统使用培训，定期回访。</w:t>
      </w:r>
    </w:p>
    <w:p w14:paraId="0715389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配合医院完成网络安全、数据安全相关整改工作，按要求完成漏洞整改、弱口令加固。</w:t>
      </w:r>
    </w:p>
    <w:p w14:paraId="094B2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五、交付要求</w:t>
      </w:r>
    </w:p>
    <w:p w14:paraId="0716053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完成系统部署调试，完成接口对接联调，系统稳定上线运行；</w:t>
      </w:r>
    </w:p>
    <w:p w14:paraId="786FD46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交付完整实施文档、操作手册、接口文档；</w:t>
      </w:r>
    </w:p>
    <w:p w14:paraId="62F11C0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完成医护人员操作培训。</w:t>
      </w:r>
    </w:p>
    <w:p w14:paraId="335FD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六、报价内容</w:t>
      </w:r>
    </w:p>
    <w:p w14:paraId="4D7D71C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系统建设费用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包含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硬件设备、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软件许可、开发、部署、安装调试、数据迁移、初始化、培训等全部实施费用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;</w:t>
      </w:r>
      <w:bookmarkEnd w:id="0"/>
    </w:p>
    <w:p w14:paraId="67BFF24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接口开发费用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包含与我院HIS、LIS、PACS等现有系统的接口开发、联调测试，以及与第三方平台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的对接费用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;</w:t>
      </w:r>
    </w:p>
    <w:p w14:paraId="3036037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年度维护费用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系统验收后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免5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年的运维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服务费和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免维护期届满后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每一年的运维费服务费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、故障响应、版本升级、数据备份及安全巡检服务费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;</w:t>
      </w:r>
    </w:p>
    <w:p w14:paraId="2A62AC5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其他费用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、云资源、短信包等额外成本，请逐项列明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BBA2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074FA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393969"/>
    <w:multiLevelType w:val="singleLevel"/>
    <w:tmpl w:val="A639396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2DE884C6"/>
    <w:multiLevelType w:val="singleLevel"/>
    <w:tmpl w:val="2DE884C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58A9D9A4"/>
    <w:multiLevelType w:val="singleLevel"/>
    <w:tmpl w:val="58A9D9A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75443C85"/>
    <w:multiLevelType w:val="singleLevel"/>
    <w:tmpl w:val="75443C8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A7B98"/>
    <w:rsid w:val="035A7AC2"/>
    <w:rsid w:val="30066EE9"/>
    <w:rsid w:val="35A75079"/>
    <w:rsid w:val="426A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d445a76a-3a8a-4215-838c-ec72acd1b8b4</errorID>
      <errorWord>慢</errorWord>
      <group>L1_Word</group>
      <groupName>字词问题</groupName>
      <ability>L2_Typo</ability>
      <abilityName>字词错误</abilityName>
      <candidateList>
        <item>慢性</item>
      </candidateList>
      <explain/>
      <paraID>3D818E94</paraID>
      <start>30</start>
      <end>31</end>
      <status>unmodified</status>
      <modifiedWord/>
      <trackRevisions>false</trackRevisions>
    </reviewItem>
    <reviewItem>
      <errorID>0b6bf402-aa65-496c-8ac8-9efcc9a12986</errorID>
      <errorWord>能力</errorWord>
      <group>L1_Word</group>
      <groupName>字词问题</groupName>
      <ability>L2_Typo</ability>
      <abilityName>字词错误</abilityName>
      <candidateList>
        <item>等能力</item>
      </candidateList>
      <explain/>
      <paraID>3D818E94</paraID>
      <start>69</start>
      <end>71</end>
      <status>unmodified</status>
      <modifiedWord/>
      <trackRevisions>false</trackRevisions>
    </reviewItem>
    <reviewItem>
      <errorID>ac6818cb-44b3-4ad4-ab02-1bf12da876be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7DFF5892</paraID>
      <start>32</start>
      <end>34</end>
      <status>unmodified</status>
      <modifiedWord/>
      <trackRevisions>false</trackRevisions>
    </reviewItem>
    <reviewItem>
      <errorID>8183a79c-53d3-4875-82c8-5c7a2c8e203f</errorID>
      <errorWord>科普健康教育</errorWord>
      <group>L1_Grammar</group>
      <groupName>语法问题</groupName>
      <ability>L2_Grammar</ability>
      <abilityName>语法错误</abilityName>
      <candidateList>
        <item>科普</item>
      </candidateList>
      <explain/>
      <paraID>22C24A85</paraID>
      <start>11</start>
      <end>17</end>
      <status>unmodified</status>
      <modifiedWord/>
      <trackRevisions>false</trackRevisions>
    </reviewItem>
    <reviewItem>
      <errorID>03f93304-b789-416b-a789-e17a0f7e2164</errorID>
      <errorWord>服务</errorWord>
      <group>L1_Word</group>
      <groupName>字词问题</groupName>
      <ability>L2_Typo</ability>
      <abilityName>字词错误</abilityName>
      <candidateList>
        <item>等服务</item>
      </candidateList>
      <explain/>
      <paraID>22C24A85</paraID>
      <start>22</start>
      <end>24</end>
      <status>unmodified</status>
      <modifiedWord/>
      <trackRevisions>false</trackRevisions>
    </reviewItem>
    <reviewItem>
      <errorID>611acff3-06e8-47bb-be91-53bd8ee5f084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4D7D71C8</paraID>
      <start>48</start>
      <end>49</end>
      <status>unmodified</status>
      <modifiedWord/>
      <trackRevisions>false</trackRevisions>
    </reviewItem>
    <reviewItem>
      <errorID>a7d6a776-8ba3-4d3f-b901-da7144982f85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67BFF24C</paraID>
      <start>54</start>
      <end>55</end>
      <status>unmodified</status>
      <modifiedWord/>
      <trackRevisions>false</trackRevisions>
    </reviewItem>
    <reviewItem>
      <errorID>51b7a335-1023-447f-a088-3c2aaedd14c9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30360374</paraID>
      <start>6</start>
      <end>7</end>
      <status>unmodified</status>
      <modifiedWord/>
      <trackRevisions>false</trackRevisions>
    </reviewItem>
    <reviewItem>
      <errorID>a78a37b6-cba0-4ba5-aa4e-8d4a4ab9d52b</errorID>
      <errorWord>运维费服务费</errorWord>
      <group>L1_Other</group>
      <groupName>其他问题</groupName>
      <ability>L2_Consistency</ability>
      <abilityName>一致性检查</abilityName>
      <candidateList>
        <item>运维服务费</item>
      </candidateList>
      <explain>术语一致性，该位置表述与前文“运维服务费”表述不一致，需统一术语表述</explain>
      <paraID>30360374</paraID>
      <start>33</start>
      <end>39</end>
      <status>unmodified</status>
      <modifiedWord/>
      <trackRevisions>false</trackRevisions>
    </reviewItem>
    <reviewItem>
      <errorID>2033d31b-92ce-41be-9786-7225a800bd7b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30360374</paraID>
      <start>62</start>
      <end>63</end>
      <status>unmodified</status>
      <modifiedWord/>
      <trackRevisions>false</trackRevisions>
    </reviewItem>
    <reviewItem>
      <errorID>ae8a2c1f-3f3d-4ce1-b503-eb56e7ba1f89</errorID>
      <errorWord>:、</errorWord>
      <group>L1_Punc</group>
      <groupName>标点问题</groupName>
      <ability>L2_Punc_CN</ability>
      <abilityName>标点符号问题</abilityName>
      <candidateList>
        <item>:</item>
      </candidateList>
      <explain/>
      <paraID>2A62AC57</paraID>
      <start>4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94d0546-6727-4eee-b0c8-374b53d412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1536</Words>
  <Characters>1604</Characters>
  <Lines>0</Lines>
  <Paragraphs>0</Paragraphs>
  <TotalTime>45</TotalTime>
  <ScaleCrop>false</ScaleCrop>
  <LinksUpToDate>false</LinksUpToDate>
  <CharactersWithSpaces>1622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2026-08-25T02:08:00Z</dcterms:created>
  <dc:creator>zyz</dc:creator>
  <cp:lastModifiedBy>阿颖</cp:lastModifiedBy>
  <dcterms:modified xsi:type="dcterms:W3CDTF">2026-10-14T10:48:58Z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0CCFD89A9DED480B855BE201FC6E90C5_11</vt:lpwstr>
  </property>
  <property fmtid="{D5CDD505-2E9C-101B-9397-08002B2CF9AE}" pid="4" name="KSOTemplateDocerSaveRecord">
    <vt:lpwstr>eyJoZGlkIjoiMDllYzQ3N2U1YjMxYmUyNDQ4ZGQ0ZWNiMzM5MTdmODUiLCJ1c2VySWQiOiIzNTQxMTYwNTEifQ==</vt:lpwstr>
  </property>
</Properties>
</file>