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1CC1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left"/>
        <w:textAlignment w:val="auto"/>
        <w:outlineLvl w:val="9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附件：</w:t>
      </w:r>
    </w:p>
    <w:p w14:paraId="7F18ED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880" w:firstLineChars="200"/>
        <w:jc w:val="center"/>
        <w:textAlignment w:val="auto"/>
        <w:outlineLvl w:val="9"/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  <w:lang w:val="en-US" w:eastAsia="zh-CN"/>
        </w:rPr>
      </w:pPr>
      <w:bookmarkStart w:id="0" w:name="_GoBack"/>
      <w:r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  <w:lang w:val="en-US" w:eastAsia="zh-CN"/>
        </w:rPr>
        <w:t>采购需求</w:t>
      </w:r>
    </w:p>
    <w:bookmarkEnd w:id="0"/>
    <w:p w14:paraId="2E6C4B6D">
      <w:pPr>
        <w:numPr>
          <w:numId w:val="0"/>
        </w:numPr>
        <w:ind w:left="180" w:leftChars="0"/>
        <w:jc w:val="both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</w:p>
    <w:p w14:paraId="43694A47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181" w:leftChars="0" w:firstLine="640" w:firstLineChars="200"/>
        <w:jc w:val="both"/>
        <w:textAlignment w:val="auto"/>
        <w:rPr>
          <w:rFonts w:hint="default" w:ascii="Times New Roman" w:hAnsi="Times New Roman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一、服务内容：</w:t>
      </w:r>
    </w:p>
    <w:p w14:paraId="0273950C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181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1.收入的确认与计量审计；</w:t>
      </w:r>
    </w:p>
    <w:p w14:paraId="10B69509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181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2.成本费用的真实性、完整性审计；</w:t>
      </w:r>
    </w:p>
    <w:p w14:paraId="11522980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181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3.资产的真实性、完整性审计；</w:t>
      </w:r>
    </w:p>
    <w:p w14:paraId="6BCDF11C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181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4.往来账款审计；</w:t>
      </w:r>
    </w:p>
    <w:p w14:paraId="537E8A8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181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5.按照省市县公立医院薪酬管理制度改革实施方案标准核算薪酬总量（含基本薪酬总量、绩效薪酬总量、增量薪酬总量）。</w:t>
      </w:r>
    </w:p>
    <w:p w14:paraId="614724B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181" w:leftChars="0" w:firstLine="640" w:firstLineChars="200"/>
        <w:jc w:val="both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二、服务成果：</w:t>
      </w:r>
    </w:p>
    <w:p w14:paraId="4590E51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181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分别出具2025-2027年度财务收支专项审计报告、薪酬总量专项审计报告。</w:t>
      </w:r>
    </w:p>
    <w:p w14:paraId="5C3FF1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05421066">
      <w:pPr>
        <w:rPr>
          <w:rFonts w:hint="default" w:ascii="Times New Roman" w:hAnsi="Times New Roman" w:cs="Times New Roman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E92750"/>
    <w:rsid w:val="19E92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2026-08-13T06:09:00Z</dcterms:created>
  <dc:creator>阿颖</dc:creator>
  <cp:lastModifiedBy>阿颖</cp:lastModifiedBy>
  <dcterms:modified xsi:type="dcterms:W3CDTF">2026-08-13T06:11:42Z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D4469742B22E4FA1A70A7D1225E56E62_11</vt:lpwstr>
  </property>
  <property fmtid="{D5CDD505-2E9C-101B-9397-08002B2CF9AE}" pid="4" name="KSOTemplateDocerSaveRecord">
    <vt:lpwstr>eyJoZGlkIjoiMDllYzQ3N2U1YjMxYmUyNDQ4ZGQ0ZWNiMzM5MTdmODUiLCJ1c2VySWQiOiIzNTQxMTYwNTEifQ==</vt:lpwstr>
  </property>
</Properties>
</file>